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87A" w:rsidRPr="0053787A" w:rsidRDefault="0053787A" w:rsidP="0053787A">
      <w:pPr>
        <w:widowControl w:val="0"/>
        <w:autoSpaceDE w:val="0"/>
        <w:autoSpaceDN w:val="0"/>
        <w:adjustRightInd w:val="0"/>
        <w:jc w:val="center"/>
        <w:rPr>
          <w:rFonts w:ascii="Arial" w:hAnsi="Arial" w:cs="Arial"/>
          <w:b/>
          <w:sz w:val="20"/>
          <w:szCs w:val="20"/>
        </w:rPr>
      </w:pPr>
      <w:r w:rsidRPr="0053787A">
        <w:rPr>
          <w:rFonts w:ascii="Arial" w:hAnsi="Arial" w:cs="Arial"/>
          <w:b/>
          <w:sz w:val="20"/>
          <w:szCs w:val="20"/>
        </w:rPr>
        <w:t>Tachycardia</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xml:space="preserve">1. Is the patient symptomatic or unstable? If so, follow ACLS protocols (see </w:t>
      </w:r>
      <w:hyperlink r:id="rId6" w:history="1">
        <w:r w:rsidRPr="0053787A">
          <w:rPr>
            <w:rFonts w:ascii="Arial" w:hAnsi="Arial" w:cs="Arial"/>
            <w:b/>
            <w:bCs/>
            <w:sz w:val="20"/>
            <w:szCs w:val="20"/>
          </w:rPr>
          <w:t>ACLS: Tachycardia</w:t>
        </w:r>
      </w:hyperlink>
      <w:r w:rsidRPr="0053787A">
        <w:rPr>
          <w:rFonts w:ascii="Arial" w:hAnsi="Arial" w:cs="Arial"/>
          <w:sz w:val="20"/>
          <w:szCs w:val="20"/>
        </w:rPr>
        <w:t>), and get a crash cart into the room ASAP.</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xml:space="preserve">2. Does this merit investigation, i.e. has the patient been </w:t>
      </w:r>
      <w:proofErr w:type="spellStart"/>
      <w:r w:rsidRPr="0053787A">
        <w:rPr>
          <w:rFonts w:ascii="Arial" w:hAnsi="Arial" w:cs="Arial"/>
          <w:sz w:val="20"/>
          <w:szCs w:val="20"/>
        </w:rPr>
        <w:t>tachycardic</w:t>
      </w:r>
      <w:proofErr w:type="spellEnd"/>
      <w:r w:rsidRPr="0053787A">
        <w:rPr>
          <w:rFonts w:ascii="Arial" w:hAnsi="Arial" w:cs="Arial"/>
          <w:sz w:val="20"/>
          <w:szCs w:val="20"/>
        </w:rPr>
        <w:t xml:space="preserve"> all week and has this been noted in the regular team's progress notes?</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3. Obtain an ECG and go to examine the patient.</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4. It is almost always prudent to slow down a stable narrow-complex supraventricular tachycardia (including suspected rapid a-fib or a-flutter) to make a definitive diagnosis of the rhythm.</w:t>
      </w:r>
    </w:p>
    <w:p w:rsidR="0053787A" w:rsidRPr="0053787A" w:rsidRDefault="0053787A" w:rsidP="0053787A">
      <w:pPr>
        <w:pStyle w:val="ListParagraph"/>
        <w:widowControl w:val="0"/>
        <w:numPr>
          <w:ilvl w:val="0"/>
          <w:numId w:val="24"/>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Prior to slowing the rhythm down, obtain continuous telemetry or ECG.</w:t>
      </w:r>
    </w:p>
    <w:p w:rsidR="0053787A" w:rsidRPr="0053787A" w:rsidRDefault="0053787A" w:rsidP="0053787A">
      <w:pPr>
        <w:pStyle w:val="ListParagraph"/>
        <w:widowControl w:val="0"/>
        <w:numPr>
          <w:ilvl w:val="0"/>
          <w:numId w:val="24"/>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Consider a vagal maneuver such as carotid massage (press for &gt; 15-30 seconds).</w:t>
      </w:r>
    </w:p>
    <w:p w:rsidR="0053787A" w:rsidRPr="0053787A" w:rsidRDefault="0053787A" w:rsidP="0053787A">
      <w:pPr>
        <w:pStyle w:val="ListParagraph"/>
        <w:widowControl w:val="0"/>
        <w:numPr>
          <w:ilvl w:val="0"/>
          <w:numId w:val="24"/>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 xml:space="preserve">Deliver adenosine 6 mg rapid IV </w:t>
      </w:r>
      <w:proofErr w:type="gramStart"/>
      <w:r w:rsidRPr="0053787A">
        <w:rPr>
          <w:rFonts w:ascii="Arial" w:hAnsi="Arial" w:cs="Arial"/>
          <w:sz w:val="20"/>
          <w:szCs w:val="20"/>
        </w:rPr>
        <w:t>push repeat</w:t>
      </w:r>
      <w:proofErr w:type="gramEnd"/>
      <w:r w:rsidRPr="0053787A">
        <w:rPr>
          <w:rFonts w:ascii="Arial" w:hAnsi="Arial" w:cs="Arial"/>
          <w:sz w:val="20"/>
          <w:szCs w:val="20"/>
        </w:rPr>
        <w:t xml:space="preserve"> with 6 mg, then 12 mg if no response. Be sure to warn the patient of flushing and chest pain associated with adenosine. Theoretic danger of bronchospasm but rarely seen.</w:t>
      </w:r>
    </w:p>
    <w:p w:rsidR="0053787A" w:rsidRPr="0053787A" w:rsidRDefault="0053787A" w:rsidP="0053787A">
      <w:pPr>
        <w:widowControl w:val="0"/>
        <w:autoSpaceDE w:val="0"/>
        <w:autoSpaceDN w:val="0"/>
        <w:adjustRightInd w:val="0"/>
        <w:rPr>
          <w:rFonts w:ascii="Arial" w:hAnsi="Arial" w:cs="Arial"/>
          <w:sz w:val="20"/>
          <w:szCs w:val="20"/>
        </w:rPr>
      </w:pPr>
      <w:proofErr w:type="spellStart"/>
      <w:r w:rsidRPr="0053787A">
        <w:rPr>
          <w:rFonts w:ascii="Arial" w:hAnsi="Arial" w:cs="Arial"/>
          <w:sz w:val="20"/>
          <w:szCs w:val="20"/>
        </w:rPr>
        <w:t>Tachycardias</w:t>
      </w:r>
      <w:proofErr w:type="spellEnd"/>
      <w:r w:rsidRPr="0053787A">
        <w:rPr>
          <w:rFonts w:ascii="Arial" w:hAnsi="Arial" w:cs="Arial"/>
          <w:sz w:val="20"/>
          <w:szCs w:val="20"/>
        </w:rPr>
        <w:t xml:space="preserve"> are classified according to whether they have a regular rate and whether the QRS on ECG is wide or narrow. They are listed below with diagnostic clues and treatments. When in doubt, call for back up (e.g. cardiology, medicine, or ICU consult).</w:t>
      </w:r>
    </w:p>
    <w:p w:rsidR="0053787A" w:rsidRPr="0053787A" w:rsidRDefault="0053787A" w:rsidP="0053787A">
      <w:pPr>
        <w:widowControl w:val="0"/>
        <w:autoSpaceDE w:val="0"/>
        <w:autoSpaceDN w:val="0"/>
        <w:adjustRightInd w:val="0"/>
        <w:rPr>
          <w:rFonts w:ascii="Arial" w:hAnsi="Arial" w:cs="Arial"/>
          <w:sz w:val="20"/>
          <w:szCs w:val="20"/>
        </w:rPr>
      </w:pP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b/>
          <w:bCs/>
          <w:sz w:val="20"/>
          <w:szCs w:val="20"/>
        </w:rPr>
        <w:t>Narrow QRS, regular rate:</w:t>
      </w:r>
    </w:p>
    <w:p w:rsidR="0053787A" w:rsidRPr="0053787A" w:rsidRDefault="0053787A" w:rsidP="0053787A">
      <w:pPr>
        <w:widowControl w:val="0"/>
        <w:numPr>
          <w:ilvl w:val="0"/>
          <w:numId w:val="2"/>
        </w:numPr>
        <w:tabs>
          <w:tab w:val="left" w:pos="220"/>
          <w:tab w:val="left" w:pos="720"/>
        </w:tabs>
        <w:autoSpaceDE w:val="0"/>
        <w:autoSpaceDN w:val="0"/>
        <w:adjustRightInd w:val="0"/>
        <w:ind w:hanging="720"/>
        <w:rPr>
          <w:rFonts w:ascii="Arial" w:hAnsi="Arial" w:cs="Arial"/>
          <w:sz w:val="20"/>
          <w:szCs w:val="20"/>
        </w:rPr>
      </w:pPr>
      <w:r w:rsidRPr="0053787A">
        <w:rPr>
          <w:rFonts w:ascii="Arial" w:hAnsi="Arial" w:cs="Arial"/>
          <w:b/>
          <w:bCs/>
          <w:sz w:val="20"/>
          <w:szCs w:val="20"/>
        </w:rPr>
        <w:t>Sinus tachycardia</w:t>
      </w:r>
    </w:p>
    <w:p w:rsidR="0053787A" w:rsidRPr="0053787A" w:rsidRDefault="0053787A" w:rsidP="0053787A">
      <w:pPr>
        <w:pStyle w:val="ListParagraph"/>
        <w:widowControl w:val="0"/>
        <w:numPr>
          <w:ilvl w:val="0"/>
          <w:numId w:val="25"/>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 xml:space="preserve">Multiple causes (pain, anxiety, hypoxia, </w:t>
      </w:r>
      <w:proofErr w:type="spellStart"/>
      <w:r w:rsidRPr="0053787A">
        <w:rPr>
          <w:rFonts w:ascii="Arial" w:hAnsi="Arial" w:cs="Arial"/>
          <w:sz w:val="20"/>
          <w:szCs w:val="20"/>
        </w:rPr>
        <w:t>hypovolemia</w:t>
      </w:r>
      <w:proofErr w:type="spellEnd"/>
      <w:r w:rsidRPr="0053787A">
        <w:rPr>
          <w:rFonts w:ascii="Arial" w:hAnsi="Arial" w:cs="Arial"/>
          <w:sz w:val="20"/>
          <w:szCs w:val="20"/>
        </w:rPr>
        <w:t>, myocardial dysfunction, fever, anemia, meds, pericarditis, hyperthyroidism, PE, alcohol withdrawal).</w:t>
      </w:r>
    </w:p>
    <w:p w:rsidR="0053787A" w:rsidRPr="0053787A" w:rsidRDefault="0053787A" w:rsidP="0053787A">
      <w:pPr>
        <w:pStyle w:val="ListParagraph"/>
        <w:widowControl w:val="0"/>
        <w:numPr>
          <w:ilvl w:val="0"/>
          <w:numId w:val="25"/>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Compare ECG with priors, if available. Maximum HR = 220 age.</w:t>
      </w:r>
    </w:p>
    <w:p w:rsidR="0053787A" w:rsidRPr="0053787A" w:rsidRDefault="0053787A" w:rsidP="0053787A">
      <w:pPr>
        <w:pStyle w:val="ListParagraph"/>
        <w:widowControl w:val="0"/>
        <w:numPr>
          <w:ilvl w:val="0"/>
          <w:numId w:val="25"/>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Treat the underlying cause.</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w:t>
      </w:r>
    </w:p>
    <w:p w:rsidR="0053787A" w:rsidRPr="0053787A" w:rsidRDefault="0053787A" w:rsidP="0053787A">
      <w:pPr>
        <w:widowControl w:val="0"/>
        <w:numPr>
          <w:ilvl w:val="0"/>
          <w:numId w:val="4"/>
        </w:numPr>
        <w:tabs>
          <w:tab w:val="left" w:pos="220"/>
          <w:tab w:val="left" w:pos="720"/>
        </w:tabs>
        <w:autoSpaceDE w:val="0"/>
        <w:autoSpaceDN w:val="0"/>
        <w:adjustRightInd w:val="0"/>
        <w:ind w:hanging="720"/>
        <w:rPr>
          <w:rFonts w:ascii="Arial" w:hAnsi="Arial" w:cs="Arial"/>
          <w:sz w:val="20"/>
          <w:szCs w:val="20"/>
        </w:rPr>
      </w:pPr>
      <w:r w:rsidRPr="0053787A">
        <w:rPr>
          <w:rFonts w:ascii="Arial" w:hAnsi="Arial" w:cs="Arial"/>
          <w:b/>
          <w:bCs/>
          <w:sz w:val="20"/>
          <w:szCs w:val="20"/>
        </w:rPr>
        <w:t>AV nodal reentrant tachycardia (AVNRT)</w:t>
      </w:r>
      <w:r w:rsidRPr="0053787A">
        <w:rPr>
          <w:rFonts w:ascii="Arial" w:hAnsi="Arial" w:cs="Arial"/>
          <w:sz w:val="20"/>
          <w:szCs w:val="20"/>
        </w:rPr>
        <w:t xml:space="preserve"> more common than AVRT or AT (see below)</w:t>
      </w:r>
    </w:p>
    <w:p w:rsidR="0053787A" w:rsidRPr="0053787A" w:rsidRDefault="0053787A" w:rsidP="0053787A">
      <w:pPr>
        <w:pStyle w:val="ListParagraph"/>
        <w:widowControl w:val="0"/>
        <w:numPr>
          <w:ilvl w:val="0"/>
          <w:numId w:val="26"/>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Caused by existence of dual AV pathways with differing refractory periods, with circuit rhythm set off by a premature atrial contraction (PAC).</w:t>
      </w:r>
    </w:p>
    <w:p w:rsidR="0053787A" w:rsidRPr="0053787A" w:rsidRDefault="0053787A" w:rsidP="0053787A">
      <w:pPr>
        <w:pStyle w:val="ListParagraph"/>
        <w:widowControl w:val="0"/>
        <w:numPr>
          <w:ilvl w:val="0"/>
          <w:numId w:val="26"/>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Diagnosis: look for isolated R, pseudo S, or inverted P on ECG. HR typically 180/20.</w:t>
      </w:r>
    </w:p>
    <w:p w:rsidR="0053787A" w:rsidRPr="0053787A" w:rsidRDefault="0053787A" w:rsidP="0053787A">
      <w:pPr>
        <w:pStyle w:val="ListParagraph"/>
        <w:widowControl w:val="0"/>
        <w:numPr>
          <w:ilvl w:val="0"/>
          <w:numId w:val="26"/>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Treat with AV nodal block (carotid sinus massage, adenosine, blockers, calcium channel blockers, or digoxin).</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w:t>
      </w:r>
    </w:p>
    <w:p w:rsidR="0053787A" w:rsidRPr="0053787A" w:rsidRDefault="0053787A" w:rsidP="0053787A">
      <w:pPr>
        <w:widowControl w:val="0"/>
        <w:numPr>
          <w:ilvl w:val="0"/>
          <w:numId w:val="6"/>
        </w:numPr>
        <w:tabs>
          <w:tab w:val="left" w:pos="220"/>
          <w:tab w:val="left" w:pos="720"/>
        </w:tabs>
        <w:autoSpaceDE w:val="0"/>
        <w:autoSpaceDN w:val="0"/>
        <w:adjustRightInd w:val="0"/>
        <w:ind w:hanging="720"/>
        <w:rPr>
          <w:rFonts w:ascii="Arial" w:hAnsi="Arial" w:cs="Arial"/>
          <w:sz w:val="20"/>
          <w:szCs w:val="20"/>
        </w:rPr>
      </w:pPr>
      <w:r w:rsidRPr="0053787A">
        <w:rPr>
          <w:rFonts w:ascii="Arial" w:hAnsi="Arial" w:cs="Arial"/>
          <w:b/>
          <w:bCs/>
          <w:sz w:val="20"/>
          <w:szCs w:val="20"/>
        </w:rPr>
        <w:t>AV reentrant tachycardia (AVRT)</w:t>
      </w:r>
    </w:p>
    <w:p w:rsidR="0053787A" w:rsidRPr="0053787A" w:rsidRDefault="0053787A" w:rsidP="0053787A">
      <w:pPr>
        <w:pStyle w:val="ListParagraph"/>
        <w:widowControl w:val="0"/>
        <w:numPr>
          <w:ilvl w:val="0"/>
          <w:numId w:val="27"/>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Caused by presence of accessory pathway causing large circuit rhythm.</w:t>
      </w:r>
    </w:p>
    <w:p w:rsidR="0053787A" w:rsidRPr="0053787A" w:rsidRDefault="0053787A" w:rsidP="0053787A">
      <w:pPr>
        <w:pStyle w:val="ListParagraph"/>
        <w:widowControl w:val="0"/>
        <w:numPr>
          <w:ilvl w:val="0"/>
          <w:numId w:val="27"/>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Diagnosis: short RP interval (i.e. RP &lt; PR interval), retrograde P wave.</w:t>
      </w:r>
    </w:p>
    <w:p w:rsidR="0053787A" w:rsidRPr="0053787A" w:rsidRDefault="0053787A" w:rsidP="0053787A">
      <w:pPr>
        <w:pStyle w:val="ListParagraph"/>
        <w:widowControl w:val="0"/>
        <w:numPr>
          <w:ilvl w:val="0"/>
          <w:numId w:val="27"/>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Treat with AV nodal blocking (see above).</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w:t>
      </w:r>
    </w:p>
    <w:p w:rsidR="0053787A" w:rsidRPr="0053787A" w:rsidRDefault="0053787A" w:rsidP="0053787A">
      <w:pPr>
        <w:widowControl w:val="0"/>
        <w:numPr>
          <w:ilvl w:val="0"/>
          <w:numId w:val="8"/>
        </w:numPr>
        <w:tabs>
          <w:tab w:val="left" w:pos="220"/>
          <w:tab w:val="left" w:pos="720"/>
        </w:tabs>
        <w:autoSpaceDE w:val="0"/>
        <w:autoSpaceDN w:val="0"/>
        <w:adjustRightInd w:val="0"/>
        <w:ind w:hanging="720"/>
        <w:rPr>
          <w:rFonts w:ascii="Arial" w:hAnsi="Arial" w:cs="Arial"/>
          <w:sz w:val="20"/>
          <w:szCs w:val="20"/>
        </w:rPr>
      </w:pPr>
      <w:r w:rsidRPr="0053787A">
        <w:rPr>
          <w:rFonts w:ascii="Arial" w:hAnsi="Arial" w:cs="Arial"/>
          <w:b/>
          <w:bCs/>
          <w:sz w:val="20"/>
          <w:szCs w:val="20"/>
        </w:rPr>
        <w:t>Atrial tachycardia (AT)</w:t>
      </w:r>
    </w:p>
    <w:p w:rsidR="0053787A" w:rsidRPr="0053787A" w:rsidRDefault="0053787A" w:rsidP="0053787A">
      <w:pPr>
        <w:pStyle w:val="ListParagraph"/>
        <w:widowControl w:val="0"/>
        <w:numPr>
          <w:ilvl w:val="0"/>
          <w:numId w:val="28"/>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Caused by enhanced automaticity of atrial tissue or ectopic atrial pacemaker(s).</w:t>
      </w:r>
    </w:p>
    <w:p w:rsidR="0053787A" w:rsidRPr="0053787A" w:rsidRDefault="0053787A" w:rsidP="0053787A">
      <w:pPr>
        <w:pStyle w:val="ListParagraph"/>
        <w:widowControl w:val="0"/>
        <w:numPr>
          <w:ilvl w:val="0"/>
          <w:numId w:val="28"/>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Diagnosis: long RP interval (i.e. RP &gt; PR). HR typically &lt;250.</w:t>
      </w:r>
    </w:p>
    <w:p w:rsidR="0053787A" w:rsidRPr="0053787A" w:rsidRDefault="0053787A" w:rsidP="0053787A">
      <w:pPr>
        <w:pStyle w:val="ListParagraph"/>
        <w:widowControl w:val="0"/>
        <w:numPr>
          <w:ilvl w:val="0"/>
          <w:numId w:val="28"/>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Treat with calcium channel blocker.</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w:t>
      </w:r>
    </w:p>
    <w:p w:rsidR="0053787A" w:rsidRPr="0053787A" w:rsidRDefault="0053787A" w:rsidP="0053787A">
      <w:pPr>
        <w:widowControl w:val="0"/>
        <w:numPr>
          <w:ilvl w:val="0"/>
          <w:numId w:val="10"/>
        </w:numPr>
        <w:tabs>
          <w:tab w:val="left" w:pos="220"/>
          <w:tab w:val="left" w:pos="720"/>
        </w:tabs>
        <w:autoSpaceDE w:val="0"/>
        <w:autoSpaceDN w:val="0"/>
        <w:adjustRightInd w:val="0"/>
        <w:ind w:hanging="720"/>
        <w:rPr>
          <w:rFonts w:ascii="Arial" w:hAnsi="Arial" w:cs="Arial"/>
          <w:sz w:val="20"/>
          <w:szCs w:val="20"/>
        </w:rPr>
      </w:pPr>
      <w:r w:rsidRPr="0053787A">
        <w:rPr>
          <w:rFonts w:ascii="Arial" w:hAnsi="Arial" w:cs="Arial"/>
          <w:b/>
          <w:bCs/>
          <w:sz w:val="20"/>
          <w:szCs w:val="20"/>
        </w:rPr>
        <w:t>Atrial flutter with regular block</w:t>
      </w:r>
    </w:p>
    <w:p w:rsidR="0053787A" w:rsidRPr="0053787A" w:rsidRDefault="0053787A" w:rsidP="0053787A">
      <w:pPr>
        <w:pStyle w:val="ListParagraph"/>
        <w:widowControl w:val="0"/>
        <w:numPr>
          <w:ilvl w:val="0"/>
          <w:numId w:val="29"/>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Similar to atrial fibrillation. Usually some heart disease present.</w:t>
      </w:r>
    </w:p>
    <w:p w:rsidR="0053787A" w:rsidRPr="0053787A" w:rsidRDefault="0053787A" w:rsidP="0053787A">
      <w:pPr>
        <w:pStyle w:val="ListParagraph"/>
        <w:widowControl w:val="0"/>
        <w:numPr>
          <w:ilvl w:val="0"/>
          <w:numId w:val="29"/>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Diagnosis: flutter waves in inferior leads, ventricular rate some multiple of 300 5. When the HR is about 150, always consider atrial flutter.</w:t>
      </w:r>
    </w:p>
    <w:p w:rsidR="0053787A" w:rsidRPr="0053787A" w:rsidRDefault="0053787A" w:rsidP="0053787A">
      <w:pPr>
        <w:pStyle w:val="ListParagraph"/>
        <w:widowControl w:val="0"/>
        <w:numPr>
          <w:ilvl w:val="0"/>
          <w:numId w:val="29"/>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 xml:space="preserve">Treat with </w:t>
      </w:r>
      <w:proofErr w:type="spellStart"/>
      <w:r w:rsidRPr="0053787A">
        <w:rPr>
          <w:rFonts w:ascii="Arial" w:hAnsi="Arial" w:cs="Arial"/>
          <w:sz w:val="20"/>
          <w:szCs w:val="20"/>
        </w:rPr>
        <w:t>cardioversion</w:t>
      </w:r>
      <w:proofErr w:type="spellEnd"/>
      <w:r w:rsidRPr="0053787A">
        <w:rPr>
          <w:rFonts w:ascii="Arial" w:hAnsi="Arial" w:cs="Arial"/>
          <w:sz w:val="20"/>
          <w:szCs w:val="20"/>
        </w:rPr>
        <w:t>, AV nodal blocking.</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b/>
          <w:bCs/>
          <w:sz w:val="20"/>
          <w:szCs w:val="20"/>
        </w:rPr>
        <w:t>Narrow QRS, irregular rate</w:t>
      </w:r>
    </w:p>
    <w:p w:rsidR="0053787A" w:rsidRPr="0053787A" w:rsidRDefault="0053787A" w:rsidP="0053787A">
      <w:pPr>
        <w:widowControl w:val="0"/>
        <w:numPr>
          <w:ilvl w:val="0"/>
          <w:numId w:val="12"/>
        </w:numPr>
        <w:tabs>
          <w:tab w:val="left" w:pos="220"/>
          <w:tab w:val="left" w:pos="720"/>
        </w:tabs>
        <w:autoSpaceDE w:val="0"/>
        <w:autoSpaceDN w:val="0"/>
        <w:adjustRightInd w:val="0"/>
        <w:ind w:hanging="720"/>
        <w:rPr>
          <w:rFonts w:ascii="Arial" w:hAnsi="Arial" w:cs="Arial"/>
          <w:sz w:val="20"/>
          <w:szCs w:val="20"/>
        </w:rPr>
      </w:pPr>
      <w:r w:rsidRPr="0053787A">
        <w:rPr>
          <w:rFonts w:ascii="Arial" w:hAnsi="Arial" w:cs="Arial"/>
          <w:b/>
          <w:bCs/>
          <w:sz w:val="20"/>
          <w:szCs w:val="20"/>
        </w:rPr>
        <w:t>Atrial fibrillation</w:t>
      </w:r>
      <w:r w:rsidRPr="0053787A">
        <w:rPr>
          <w:rFonts w:ascii="Arial" w:hAnsi="Arial" w:cs="Arial"/>
          <w:sz w:val="20"/>
          <w:szCs w:val="20"/>
        </w:rPr>
        <w:t xml:space="preserve"> See also </w:t>
      </w:r>
      <w:hyperlink r:id="rId7" w:history="1">
        <w:r w:rsidRPr="0053787A">
          <w:rPr>
            <w:rFonts w:ascii="Arial" w:hAnsi="Arial" w:cs="Arial"/>
            <w:b/>
            <w:bCs/>
            <w:sz w:val="20"/>
            <w:szCs w:val="20"/>
          </w:rPr>
          <w:t>Cardiology: Atrial Fibrillation</w:t>
        </w:r>
      </w:hyperlink>
      <w:r w:rsidRPr="0053787A">
        <w:rPr>
          <w:rFonts w:ascii="Arial" w:hAnsi="Arial" w:cs="Arial"/>
          <w:sz w:val="20"/>
          <w:szCs w:val="20"/>
        </w:rPr>
        <w:t>.</w:t>
      </w:r>
    </w:p>
    <w:p w:rsidR="0053787A" w:rsidRPr="0053787A" w:rsidRDefault="0053787A" w:rsidP="0053787A">
      <w:pPr>
        <w:pStyle w:val="ListParagraph"/>
        <w:widowControl w:val="0"/>
        <w:numPr>
          <w:ilvl w:val="0"/>
          <w:numId w:val="30"/>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Causes: see Cardiology: Atrial Fibrillation.</w:t>
      </w:r>
    </w:p>
    <w:p w:rsidR="0053787A" w:rsidRPr="0053787A" w:rsidRDefault="0053787A" w:rsidP="0053787A">
      <w:pPr>
        <w:pStyle w:val="ListParagraph"/>
        <w:widowControl w:val="0"/>
        <w:numPr>
          <w:ilvl w:val="0"/>
          <w:numId w:val="30"/>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Diagnosis: relatively straightforward. Look for absence of P waves and flutter waves in all leads. Atrial fibrillation is the most common cause of an irregularly irregular rhythm.</w:t>
      </w:r>
    </w:p>
    <w:p w:rsidR="0053787A" w:rsidRPr="0053787A" w:rsidRDefault="0053787A" w:rsidP="0053787A">
      <w:pPr>
        <w:pStyle w:val="ListParagraph"/>
        <w:widowControl w:val="0"/>
        <w:numPr>
          <w:ilvl w:val="0"/>
          <w:numId w:val="30"/>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Treatment: see Cardiology: Atrial Fibrillation.</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w:t>
      </w:r>
    </w:p>
    <w:p w:rsidR="0053787A" w:rsidRPr="0053787A" w:rsidRDefault="0053787A" w:rsidP="0053787A">
      <w:pPr>
        <w:widowControl w:val="0"/>
        <w:numPr>
          <w:ilvl w:val="0"/>
          <w:numId w:val="14"/>
        </w:numPr>
        <w:tabs>
          <w:tab w:val="left" w:pos="220"/>
          <w:tab w:val="left" w:pos="720"/>
        </w:tabs>
        <w:autoSpaceDE w:val="0"/>
        <w:autoSpaceDN w:val="0"/>
        <w:adjustRightInd w:val="0"/>
        <w:ind w:hanging="720"/>
        <w:rPr>
          <w:rFonts w:ascii="Arial" w:hAnsi="Arial" w:cs="Arial"/>
          <w:sz w:val="20"/>
          <w:szCs w:val="20"/>
        </w:rPr>
      </w:pPr>
      <w:r w:rsidRPr="0053787A">
        <w:rPr>
          <w:rFonts w:ascii="Arial" w:hAnsi="Arial" w:cs="Arial"/>
          <w:b/>
          <w:bCs/>
          <w:sz w:val="20"/>
          <w:szCs w:val="20"/>
        </w:rPr>
        <w:t>Atrial flutter with variable block</w:t>
      </w:r>
    </w:p>
    <w:p w:rsidR="0053787A" w:rsidRPr="0053787A" w:rsidRDefault="0053787A" w:rsidP="0053787A">
      <w:pPr>
        <w:pStyle w:val="ListParagraph"/>
        <w:widowControl w:val="0"/>
        <w:numPr>
          <w:ilvl w:val="0"/>
          <w:numId w:val="31"/>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lastRenderedPageBreak/>
        <w:t>Often difficult to distinguish from atrial fibrillation.</w:t>
      </w:r>
    </w:p>
    <w:p w:rsidR="0053787A" w:rsidRPr="0053787A" w:rsidRDefault="0053787A" w:rsidP="0053787A">
      <w:pPr>
        <w:pStyle w:val="ListParagraph"/>
        <w:widowControl w:val="0"/>
        <w:numPr>
          <w:ilvl w:val="0"/>
          <w:numId w:val="31"/>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Look in inferior leads for flutter waves at approximately 300 per minute. May increase AV block transiently with adenosine or carotid sinus massage to reveal flutter waves.</w:t>
      </w:r>
    </w:p>
    <w:p w:rsidR="0053787A" w:rsidRPr="0053787A" w:rsidRDefault="0053787A" w:rsidP="0053787A">
      <w:pPr>
        <w:pStyle w:val="ListParagraph"/>
        <w:widowControl w:val="0"/>
        <w:numPr>
          <w:ilvl w:val="0"/>
          <w:numId w:val="31"/>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 xml:space="preserve">Treat with AV nodal blocking, </w:t>
      </w:r>
      <w:proofErr w:type="spellStart"/>
      <w:r w:rsidRPr="0053787A">
        <w:rPr>
          <w:rFonts w:ascii="Arial" w:hAnsi="Arial" w:cs="Arial"/>
          <w:sz w:val="20"/>
          <w:szCs w:val="20"/>
        </w:rPr>
        <w:t>cardioversion</w:t>
      </w:r>
      <w:proofErr w:type="spellEnd"/>
      <w:r w:rsidRPr="0053787A">
        <w:rPr>
          <w:rFonts w:ascii="Arial" w:hAnsi="Arial" w:cs="Arial"/>
          <w:sz w:val="20"/>
          <w:szCs w:val="20"/>
        </w:rPr>
        <w:t>.</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w:t>
      </w:r>
    </w:p>
    <w:p w:rsidR="0053787A" w:rsidRPr="0053787A" w:rsidRDefault="0053787A" w:rsidP="0053787A">
      <w:pPr>
        <w:widowControl w:val="0"/>
        <w:numPr>
          <w:ilvl w:val="0"/>
          <w:numId w:val="16"/>
        </w:numPr>
        <w:tabs>
          <w:tab w:val="left" w:pos="220"/>
          <w:tab w:val="left" w:pos="720"/>
        </w:tabs>
        <w:autoSpaceDE w:val="0"/>
        <w:autoSpaceDN w:val="0"/>
        <w:adjustRightInd w:val="0"/>
        <w:ind w:hanging="720"/>
        <w:rPr>
          <w:rFonts w:ascii="Arial" w:hAnsi="Arial" w:cs="Arial"/>
          <w:sz w:val="20"/>
          <w:szCs w:val="20"/>
        </w:rPr>
      </w:pPr>
      <w:r w:rsidRPr="0053787A">
        <w:rPr>
          <w:rFonts w:ascii="Arial" w:hAnsi="Arial" w:cs="Arial"/>
          <w:b/>
          <w:bCs/>
          <w:sz w:val="20"/>
          <w:szCs w:val="20"/>
        </w:rPr>
        <w:t>Multifocal atrial tachycardia (MAT)</w:t>
      </w:r>
    </w:p>
    <w:p w:rsidR="0053787A" w:rsidRPr="0053787A" w:rsidRDefault="0053787A" w:rsidP="0053787A">
      <w:pPr>
        <w:pStyle w:val="ListParagraph"/>
        <w:widowControl w:val="0"/>
        <w:numPr>
          <w:ilvl w:val="0"/>
          <w:numId w:val="32"/>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 xml:space="preserve">Caused by multiple ectopic atrial pacemakers. Usually associated with pulmonary disease. Also seen in </w:t>
      </w:r>
      <w:proofErr w:type="spellStart"/>
      <w:r w:rsidRPr="0053787A">
        <w:rPr>
          <w:rFonts w:ascii="Arial" w:hAnsi="Arial" w:cs="Arial"/>
          <w:sz w:val="20"/>
          <w:szCs w:val="20"/>
        </w:rPr>
        <w:t>hypomagnesemia</w:t>
      </w:r>
      <w:proofErr w:type="spellEnd"/>
      <w:r w:rsidRPr="0053787A">
        <w:rPr>
          <w:rFonts w:ascii="Arial" w:hAnsi="Arial" w:cs="Arial"/>
          <w:sz w:val="20"/>
          <w:szCs w:val="20"/>
        </w:rPr>
        <w:t>, hypokalemia.</w:t>
      </w:r>
    </w:p>
    <w:p w:rsidR="0053787A" w:rsidRPr="0053787A" w:rsidRDefault="0053787A" w:rsidP="0053787A">
      <w:pPr>
        <w:pStyle w:val="ListParagraph"/>
        <w:widowControl w:val="0"/>
        <w:numPr>
          <w:ilvl w:val="0"/>
          <w:numId w:val="32"/>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Look for three distinct P wave morphologies in the same lead and three separate PR intervals.</w:t>
      </w:r>
    </w:p>
    <w:p w:rsidR="0053787A" w:rsidRPr="0053787A" w:rsidRDefault="0053787A" w:rsidP="0053787A">
      <w:pPr>
        <w:pStyle w:val="ListParagraph"/>
        <w:widowControl w:val="0"/>
        <w:numPr>
          <w:ilvl w:val="0"/>
          <w:numId w:val="32"/>
        </w:numPr>
        <w:tabs>
          <w:tab w:val="left" w:pos="220"/>
          <w:tab w:val="left" w:pos="720"/>
        </w:tabs>
        <w:autoSpaceDE w:val="0"/>
        <w:autoSpaceDN w:val="0"/>
        <w:adjustRightInd w:val="0"/>
        <w:rPr>
          <w:rFonts w:ascii="Arial" w:hAnsi="Arial" w:cs="Arial"/>
          <w:sz w:val="20"/>
          <w:szCs w:val="20"/>
        </w:rPr>
      </w:pPr>
      <w:r>
        <w:rPr>
          <w:rFonts w:ascii="Arial" w:hAnsi="Arial" w:cs="Arial"/>
          <w:sz w:val="20"/>
          <w:szCs w:val="20"/>
        </w:rPr>
        <w:t xml:space="preserve">Treat underlying dysfunction </w:t>
      </w:r>
      <w:r w:rsidRPr="0053787A">
        <w:rPr>
          <w:rFonts w:ascii="Arial" w:hAnsi="Arial" w:cs="Arial"/>
          <w:sz w:val="20"/>
          <w:szCs w:val="20"/>
        </w:rPr>
        <w:t>verapamil may be useful.</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w:t>
      </w:r>
    </w:p>
    <w:p w:rsidR="0053787A" w:rsidRPr="0053787A" w:rsidRDefault="0053787A" w:rsidP="0053787A">
      <w:pPr>
        <w:widowControl w:val="0"/>
        <w:numPr>
          <w:ilvl w:val="0"/>
          <w:numId w:val="18"/>
        </w:numPr>
        <w:tabs>
          <w:tab w:val="left" w:pos="220"/>
          <w:tab w:val="left" w:pos="720"/>
        </w:tabs>
        <w:autoSpaceDE w:val="0"/>
        <w:autoSpaceDN w:val="0"/>
        <w:adjustRightInd w:val="0"/>
        <w:ind w:hanging="720"/>
        <w:rPr>
          <w:rFonts w:ascii="Arial" w:hAnsi="Arial" w:cs="Arial"/>
          <w:sz w:val="20"/>
          <w:szCs w:val="20"/>
        </w:rPr>
      </w:pPr>
      <w:r w:rsidRPr="0053787A">
        <w:rPr>
          <w:rFonts w:ascii="Arial" w:hAnsi="Arial" w:cs="Arial"/>
          <w:b/>
          <w:bCs/>
          <w:sz w:val="20"/>
          <w:szCs w:val="20"/>
        </w:rPr>
        <w:t>Frequent PACs.</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b/>
          <w:bCs/>
          <w:sz w:val="20"/>
          <w:szCs w:val="20"/>
        </w:rPr>
        <w:t>Wide QRS, regular rate</w:t>
      </w:r>
    </w:p>
    <w:p w:rsidR="0053787A" w:rsidRPr="0053787A" w:rsidRDefault="0053787A" w:rsidP="0053787A">
      <w:pPr>
        <w:pStyle w:val="ListParagraph"/>
        <w:widowControl w:val="0"/>
        <w:numPr>
          <w:ilvl w:val="0"/>
          <w:numId w:val="33"/>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Ventricular tachycardia (VT) versus supraventricular tachycardia (SVT) with aberrancy. Aberrancy refers to either dysfunction of the His-Purkinje system or presence of an accessory pathway (WPW).</w:t>
      </w:r>
    </w:p>
    <w:p w:rsidR="0053787A" w:rsidRPr="0053787A" w:rsidRDefault="0053787A" w:rsidP="0053787A">
      <w:pPr>
        <w:pStyle w:val="ListParagraph"/>
        <w:widowControl w:val="0"/>
        <w:numPr>
          <w:ilvl w:val="0"/>
          <w:numId w:val="33"/>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 xml:space="preserve">Given the seriousness of VT, in any patient with heart disease with a wide QRS tachycardia you must assume VT until proven otherwise. See </w:t>
      </w:r>
      <w:hyperlink r:id="rId8" w:history="1">
        <w:r w:rsidRPr="0053787A">
          <w:rPr>
            <w:rFonts w:ascii="Arial" w:hAnsi="Arial" w:cs="Arial"/>
            <w:b/>
            <w:bCs/>
            <w:sz w:val="20"/>
            <w:szCs w:val="20"/>
          </w:rPr>
          <w:t>ACLS: Stable Ventricular Tachycardia</w:t>
        </w:r>
      </w:hyperlink>
      <w:r w:rsidRPr="0053787A">
        <w:rPr>
          <w:rFonts w:ascii="Arial" w:hAnsi="Arial" w:cs="Arial"/>
          <w:sz w:val="20"/>
          <w:szCs w:val="20"/>
        </w:rPr>
        <w:t>.</w:t>
      </w:r>
    </w:p>
    <w:p w:rsidR="0053787A" w:rsidRPr="0053787A" w:rsidRDefault="0053787A" w:rsidP="0053787A">
      <w:pPr>
        <w:pStyle w:val="ListParagraph"/>
        <w:widowControl w:val="0"/>
        <w:numPr>
          <w:ilvl w:val="0"/>
          <w:numId w:val="33"/>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 xml:space="preserve">The </w:t>
      </w:r>
      <w:proofErr w:type="spellStart"/>
      <w:r w:rsidRPr="0053787A">
        <w:rPr>
          <w:rFonts w:ascii="Arial" w:hAnsi="Arial" w:cs="Arial"/>
          <w:sz w:val="20"/>
          <w:szCs w:val="20"/>
        </w:rPr>
        <w:t>Brugada</w:t>
      </w:r>
      <w:proofErr w:type="spellEnd"/>
      <w:r w:rsidRPr="0053787A">
        <w:rPr>
          <w:rFonts w:ascii="Arial" w:hAnsi="Arial" w:cs="Arial"/>
          <w:sz w:val="20"/>
          <w:szCs w:val="20"/>
        </w:rPr>
        <w:t xml:space="preserve"> criteria (see </w:t>
      </w:r>
      <w:hyperlink r:id="rId9" w:history="1">
        <w:r w:rsidRPr="0053787A">
          <w:rPr>
            <w:rFonts w:ascii="Arial" w:hAnsi="Arial" w:cs="Arial"/>
            <w:b/>
            <w:bCs/>
            <w:sz w:val="20"/>
            <w:szCs w:val="20"/>
          </w:rPr>
          <w:t>Cardiology: Diagnosis of wide-complex tachycardia</w:t>
        </w:r>
      </w:hyperlink>
      <w:r w:rsidRPr="0053787A">
        <w:rPr>
          <w:rFonts w:ascii="Arial" w:hAnsi="Arial" w:cs="Arial"/>
          <w:sz w:val="20"/>
          <w:szCs w:val="20"/>
        </w:rPr>
        <w:t>) are a useful tool to distinguish VT from SVT with aberrancy.</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b/>
          <w:bCs/>
          <w:sz w:val="20"/>
          <w:szCs w:val="20"/>
        </w:rPr>
        <w:t>Wide QRS, irregular rate</w:t>
      </w:r>
    </w:p>
    <w:p w:rsidR="0053787A" w:rsidRPr="0053787A" w:rsidRDefault="0053787A" w:rsidP="0053787A">
      <w:pPr>
        <w:pStyle w:val="ListParagraph"/>
        <w:widowControl w:val="0"/>
        <w:numPr>
          <w:ilvl w:val="0"/>
          <w:numId w:val="34"/>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VT versus atrial fibrillation with aberrancy. Actually, any condition causing an irregular rate in the presence of aberrancy will cause this.</w:t>
      </w:r>
    </w:p>
    <w:p w:rsidR="0053787A" w:rsidRPr="0053787A" w:rsidRDefault="0053787A" w:rsidP="0053787A">
      <w:pPr>
        <w:pStyle w:val="ListParagraph"/>
        <w:widowControl w:val="0"/>
        <w:numPr>
          <w:ilvl w:val="0"/>
          <w:numId w:val="34"/>
        </w:numPr>
        <w:tabs>
          <w:tab w:val="left" w:pos="220"/>
          <w:tab w:val="left" w:pos="720"/>
        </w:tabs>
        <w:autoSpaceDE w:val="0"/>
        <w:autoSpaceDN w:val="0"/>
        <w:adjustRightInd w:val="0"/>
        <w:rPr>
          <w:rFonts w:ascii="Arial" w:hAnsi="Arial" w:cs="Arial"/>
          <w:sz w:val="20"/>
          <w:szCs w:val="20"/>
        </w:rPr>
      </w:pPr>
      <w:r w:rsidRPr="0053787A">
        <w:rPr>
          <w:rFonts w:ascii="Arial" w:hAnsi="Arial" w:cs="Arial"/>
          <w:sz w:val="20"/>
          <w:szCs w:val="20"/>
        </w:rPr>
        <w:t xml:space="preserve">Generally treated with </w:t>
      </w:r>
      <w:proofErr w:type="spellStart"/>
      <w:r w:rsidRPr="0053787A">
        <w:rPr>
          <w:rFonts w:ascii="Arial" w:hAnsi="Arial" w:cs="Arial"/>
          <w:sz w:val="20"/>
          <w:szCs w:val="20"/>
        </w:rPr>
        <w:t>cardioversion</w:t>
      </w:r>
      <w:proofErr w:type="spellEnd"/>
      <w:r w:rsidRPr="0053787A">
        <w:rPr>
          <w:rFonts w:ascii="Arial" w:hAnsi="Arial" w:cs="Arial"/>
          <w:sz w:val="20"/>
          <w:szCs w:val="20"/>
        </w:rPr>
        <w:t>, either electrical or with procainamide.</w:t>
      </w:r>
    </w:p>
    <w:p w:rsidR="0053787A" w:rsidRPr="0053787A" w:rsidRDefault="0053787A" w:rsidP="0053787A">
      <w:pPr>
        <w:widowControl w:val="0"/>
        <w:autoSpaceDE w:val="0"/>
        <w:autoSpaceDN w:val="0"/>
        <w:adjustRightInd w:val="0"/>
        <w:rPr>
          <w:rFonts w:ascii="Arial" w:hAnsi="Arial" w:cs="Arial"/>
          <w:sz w:val="20"/>
          <w:szCs w:val="20"/>
        </w:rPr>
      </w:pPr>
      <w:r w:rsidRPr="0053787A">
        <w:rPr>
          <w:rFonts w:ascii="Arial" w:hAnsi="Arial" w:cs="Arial"/>
          <w:sz w:val="20"/>
          <w:szCs w:val="20"/>
        </w:rPr>
        <w:t> </w:t>
      </w:r>
    </w:p>
    <w:p w:rsidR="0053787A" w:rsidRPr="0053787A" w:rsidRDefault="0053787A" w:rsidP="0053787A">
      <w:pPr>
        <w:widowControl w:val="0"/>
        <w:autoSpaceDE w:val="0"/>
        <w:autoSpaceDN w:val="0"/>
        <w:adjustRightInd w:val="0"/>
        <w:rPr>
          <w:rFonts w:ascii="Arial" w:hAnsi="Arial" w:cs="Arial"/>
          <w:sz w:val="20"/>
          <w:szCs w:val="20"/>
        </w:rPr>
      </w:pPr>
      <w:proofErr w:type="spellStart"/>
      <w:r w:rsidRPr="0053787A">
        <w:rPr>
          <w:rFonts w:ascii="Arial" w:hAnsi="Arial" w:cs="Arial"/>
          <w:iCs/>
          <w:sz w:val="20"/>
          <w:szCs w:val="20"/>
        </w:rPr>
        <w:t>Ganz</w:t>
      </w:r>
      <w:proofErr w:type="spellEnd"/>
      <w:r w:rsidRPr="0053787A">
        <w:rPr>
          <w:rFonts w:ascii="Arial" w:hAnsi="Arial" w:cs="Arial"/>
          <w:iCs/>
          <w:sz w:val="20"/>
          <w:szCs w:val="20"/>
        </w:rPr>
        <w:t xml:space="preserve"> LI, Friedman PL. Supraventricular tachycardia. N </w:t>
      </w:r>
      <w:proofErr w:type="spellStart"/>
      <w:r w:rsidRPr="0053787A">
        <w:rPr>
          <w:rFonts w:ascii="Arial" w:hAnsi="Arial" w:cs="Arial"/>
          <w:iCs/>
          <w:sz w:val="20"/>
          <w:szCs w:val="20"/>
        </w:rPr>
        <w:t>Engl</w:t>
      </w:r>
      <w:proofErr w:type="spellEnd"/>
      <w:r w:rsidRPr="0053787A">
        <w:rPr>
          <w:rFonts w:ascii="Arial" w:hAnsi="Arial" w:cs="Arial"/>
          <w:iCs/>
          <w:sz w:val="20"/>
          <w:szCs w:val="20"/>
        </w:rPr>
        <w:t xml:space="preserve"> J Med 1995; 332:162-73.</w:t>
      </w:r>
    </w:p>
    <w:p w:rsidR="00DF3882" w:rsidRPr="0053787A" w:rsidRDefault="00DF3882">
      <w:pPr>
        <w:rPr>
          <w:rFonts w:ascii="Arial" w:hAnsi="Arial" w:cs="Arial"/>
          <w:sz w:val="20"/>
          <w:szCs w:val="20"/>
        </w:rPr>
      </w:pPr>
      <w:bookmarkStart w:id="0" w:name="_GoBack"/>
      <w:bookmarkEnd w:id="0"/>
    </w:p>
    <w:sectPr w:rsidR="00DF3882" w:rsidRPr="0053787A" w:rsidSect="00B8044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00000010"/>
    <w:lvl w:ilvl="0" w:tplc="000005DD">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1"/>
    <w:multiLevelType w:val="hybridMultilevel"/>
    <w:tmpl w:val="00000011"/>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2"/>
    <w:multiLevelType w:val="hybridMultilevel"/>
    <w:tmpl w:val="00000012"/>
    <w:lvl w:ilvl="0" w:tplc="000006A5">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3"/>
    <w:multiLevelType w:val="hybridMultilevel"/>
    <w:tmpl w:val="00000013"/>
    <w:lvl w:ilvl="0" w:tplc="0000070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4"/>
    <w:multiLevelType w:val="hybridMultilevel"/>
    <w:tmpl w:val="00000014"/>
    <w:lvl w:ilvl="0" w:tplc="0000076D">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5"/>
    <w:multiLevelType w:val="hybridMultilevel"/>
    <w:tmpl w:val="00000015"/>
    <w:lvl w:ilvl="0" w:tplc="000007D1">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6"/>
    <w:multiLevelType w:val="hybridMultilevel"/>
    <w:tmpl w:val="00000016"/>
    <w:lvl w:ilvl="0" w:tplc="0000083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7"/>
    <w:multiLevelType w:val="hybridMultilevel"/>
    <w:tmpl w:val="00000017"/>
    <w:lvl w:ilvl="0" w:tplc="00000899">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64B15CC"/>
    <w:multiLevelType w:val="hybridMultilevel"/>
    <w:tmpl w:val="E976E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B973E68"/>
    <w:multiLevelType w:val="hybridMultilevel"/>
    <w:tmpl w:val="BE122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1680091"/>
    <w:multiLevelType w:val="hybridMultilevel"/>
    <w:tmpl w:val="AEFA4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79A1524"/>
    <w:multiLevelType w:val="hybridMultilevel"/>
    <w:tmpl w:val="82AEA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D6B6EB9"/>
    <w:multiLevelType w:val="hybridMultilevel"/>
    <w:tmpl w:val="103EA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02A1EAB"/>
    <w:multiLevelType w:val="hybridMultilevel"/>
    <w:tmpl w:val="A0460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8796E10"/>
    <w:multiLevelType w:val="hybridMultilevel"/>
    <w:tmpl w:val="3E745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012642B"/>
    <w:multiLevelType w:val="hybridMultilevel"/>
    <w:tmpl w:val="431CE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6A3AC9"/>
    <w:multiLevelType w:val="hybridMultilevel"/>
    <w:tmpl w:val="BC64B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90337A5"/>
    <w:multiLevelType w:val="hybridMultilevel"/>
    <w:tmpl w:val="E71A8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F4C4F68"/>
    <w:multiLevelType w:val="hybridMultilevel"/>
    <w:tmpl w:val="250E0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5"/>
  </w:num>
  <w:num w:numId="25">
    <w:abstractNumId w:val="32"/>
  </w:num>
  <w:num w:numId="26">
    <w:abstractNumId w:val="29"/>
  </w:num>
  <w:num w:numId="27">
    <w:abstractNumId w:val="23"/>
  </w:num>
  <w:num w:numId="28">
    <w:abstractNumId w:val="27"/>
  </w:num>
  <w:num w:numId="29">
    <w:abstractNumId w:val="24"/>
  </w:num>
  <w:num w:numId="30">
    <w:abstractNumId w:val="31"/>
  </w:num>
  <w:num w:numId="31">
    <w:abstractNumId w:val="26"/>
  </w:num>
  <w:num w:numId="32">
    <w:abstractNumId w:val="28"/>
  </w:num>
  <w:num w:numId="33">
    <w:abstractNumId w:val="30"/>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87A"/>
    <w:rsid w:val="0053787A"/>
    <w:rsid w:val="007B5D63"/>
    <w:rsid w:val="00DF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0984B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787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78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medicine.ucsf.edu/education/resed/handbook/HospH2002_AppC.htm#_TACHYCARDIA" TargetMode="External"/><Relationship Id="rId7" Type="http://schemas.openxmlformats.org/officeDocument/2006/relationships/hyperlink" Target="http://medicine.ucsf.edu/education/resed/handbook/HospH2002_C2.doc#AFib" TargetMode="External"/><Relationship Id="rId8" Type="http://schemas.openxmlformats.org/officeDocument/2006/relationships/hyperlink" Target="http://medicine.ucsf.edu/education/resed/handbook/HospH2002_AppC.htm#_STABLE_VENTRICULAR_TACHYCARDIA" TargetMode="External"/><Relationship Id="rId9" Type="http://schemas.openxmlformats.org/officeDocument/2006/relationships/hyperlink" Target="http://medicine.ucsf.edu/education/resed/handbook/HospH2002_C2.doc#WCT"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722</Words>
  <Characters>4119</Characters>
  <Application>Microsoft Macintosh Word</Application>
  <DocSecurity>0</DocSecurity>
  <Lines>34</Lines>
  <Paragraphs>9</Paragraphs>
  <ScaleCrop>false</ScaleCrop>
  <Company/>
  <LinksUpToDate>false</LinksUpToDate>
  <CharactersWithSpaces>4832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Dasha Slobozhanina</dc:creator>
  <cp:keywords/>
  <dc:description/>
  <cp:lastModifiedBy>Dasha Slobozhanina</cp:lastModifiedBy>
  <cp:revision>1</cp:revision>
  <dcterms:created xsi:type="dcterms:W3CDTF">2017-07-17T15:02:00Z</dcterms:created>
  <dcterms:modified xsi:type="dcterms:W3CDTF">2017-07-17T15:04:00Z</dcterms:modified>
</cp:coreProperties>
</file>